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9"/>
      <w:bookmarkEnd w:id="1"/>
      <w:r>
        <w:rPr>
          <w:rFonts w:ascii="Calibri" w:hAnsi="Calibri" w:cs="Calibri"/>
          <w:b/>
          <w:bCs/>
        </w:rPr>
        <w:t>ПОРЯДОК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"УРОЛОГИЯ"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взрослому населению по профилю "урология" в медицинских организациях.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профилю "урология" (далее - медицинская помощь) оказывается в виде: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может оказываться в следующих условиях: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предусматривает мероприятия по профилактике, диагностике, лечению урологических заболеваний и состояний, медицинской реабилитации, формированию здорового образа жизни.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включает: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оказывается фельдшером.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к оказанию медицинской помощи, не требующей ее оказания в стационарных условиях, врач-терапевт участковый (врачи общей практики (семейные врачи), фельдшеры) или врач-хирург направляет больного в урологический кабинет медицинской организации для оказания первичной специализированной медико-санитарной помощи.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оказывается врачом-урологом, а в случае его отсутствия врачом-хирургом.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урологического кабинета в медицинской организации первичная специализированная медико-санитарная помощь может оказываться в хирургических кабинетах.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онкологического заболевания урологического профиля, лечение и наблюдение больного, не требующего комбинированного и (или) сочетанного лечения, осуществляется врачом-урологом.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</w:t>
      </w:r>
      <w:r>
        <w:rPr>
          <w:rFonts w:ascii="Calibri" w:hAnsi="Calibri" w:cs="Calibri"/>
        </w:rPr>
        <w:lastRenderedPageBreak/>
        <w:t xml:space="preserve">помощи урологического профиля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</w:t>
      </w:r>
      <w:proofErr w:type="gramEnd"/>
      <w:r>
        <w:rPr>
          <w:rFonts w:ascii="Calibri" w:hAnsi="Calibri" w:cs="Calibri"/>
        </w:rPr>
        <w:t>. N 65н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14 марта 2012 г., регистрационный N 23472).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"урология", "хирургия" или "анестезиология и реанимация".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наличии медицинских показаний после устранения угрожающих жизни состояний больные переводятся в урологическое или хирургическое отделение медицинской организации для оказания специализированной медицинской помощи.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Специализированная, в том числе высокотехнологичная, медицинская помощь оказывается врачами-урологами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проводят с привлечением врачей-специалистов по специальностям, предусмотренным </w:t>
      </w:r>
      <w:hyperlink r:id="rId6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</w:t>
      </w:r>
      <w:proofErr w:type="gramEnd"/>
      <w:r>
        <w:rPr>
          <w:rFonts w:ascii="Calibri" w:hAnsi="Calibri" w:cs="Calibri"/>
        </w:rPr>
        <w:t xml:space="preserve">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фельдшера, врача-терапевта участкового, врача общей практики (семейного врача), врача-хирурга, врача-уролога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сопутствующих 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</w:t>
      </w:r>
      <w:r>
        <w:rPr>
          <w:rFonts w:ascii="Calibri" w:hAnsi="Calibri" w:cs="Calibri"/>
        </w:rPr>
        <w:lastRenderedPageBreak/>
        <w:t xml:space="preserve">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28 декабря 2011 г. N 1689н (зарегистрирован Минюстом России 8 февраля 2012 г., регистрационный N 23164).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Больные с урологическими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Медицинские организации, оказывающие медицинскую помощь больным с урологическими заболеваниями, осуществляют свою деятельность в соответствии с </w:t>
      </w:r>
      <w:hyperlink w:anchor="Par8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623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Медицинские организации, оказывающие медицинскую помощь больным с урологическими заболеваниями, в структуре которых создаются урологические отделения, оснащаются в соответствии </w:t>
      </w:r>
      <w:hyperlink w:anchor="Par662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3"/>
      <w:bookmarkEnd w:id="2"/>
      <w:r>
        <w:rPr>
          <w:rFonts w:ascii="Calibri" w:hAnsi="Calibri" w:cs="Calibri"/>
        </w:rPr>
        <w:t>ПРАВИЛА ОРГАНИЗАЦИИ ДЕЯТЕЛЬНОСТИ УРОЛОГИЧЕСКОГО КАБИНЕТА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урологического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Урологический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врача-уролога Кабинета назначается специалист, соответствующий требованиям, предъявляемым Квалификационными </w:t>
      </w:r>
      <w:hyperlink r:id="rId1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</w:t>
      </w:r>
      <w:proofErr w:type="gramEnd"/>
      <w:r>
        <w:rPr>
          <w:rFonts w:ascii="Calibri" w:hAnsi="Calibri" w:cs="Calibri"/>
        </w:rPr>
        <w:t xml:space="preserve"> Федерации от 26 декабря 2011 г. N 1644н (зарегистрирован Минюстом России 18 апреля 2012 г., регистрационный N 23879), по специальности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0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Кабинете рекомендуется предусматривать: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медицинских манипуляций.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Оснащение Кабинета осуществляется в соответствии со стандартом оснащения, предусмотренным </w:t>
      </w:r>
      <w:hyperlink w:anchor="Par151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функциями кабинета являются: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больным с заболеваниями мочеполовой системы урологического профиля;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и медицинская реабилитация больных с заболеваниями мочеполовой системы урологического профиля;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первичной профилактике развития заболеваний мочеполовой системы, а также вторичной профилактике осложнений и прогрессирующего течения заболеваний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организационных вопросов оказания медицинской помощи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урологическими заболеваниями для оказания медицинской помощи в стационарных условиях медицинской организации;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диспансеризации прикрепленного населения;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санитарно-гигиеническому просвещению;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школ здоровья для больных с заболеваниями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20"/>
      <w:bookmarkEnd w:id="3"/>
      <w:r>
        <w:rPr>
          <w:rFonts w:ascii="Calibri" w:hAnsi="Calibri" w:cs="Calibri"/>
        </w:rPr>
        <w:t>РЕКОМЕНДУЕМЫЕ ШТАТНЫЕ НОРМАТИВЫ УРОЛОГИЧЕСКОГО КАБИНЕТА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080"/>
        <w:gridCol w:w="4080"/>
      </w:tblGrid>
      <w:tr w:rsidR="00841E1E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прикрепленного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населения       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врача-уролога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       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урологического кабинета не распространяются на медицинские организации частной системы здравоохранения.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урологического кабинета устанавливается исходя из меньшей численности населения.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1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18, ст. 2271; 2011, N 16, ст. 2303; N 21, ст. 3004; N 47, ст. 6699; N 51, ст. 7526; 2012, N 19, ст. 2410) количество должностей врача-уролога устанавливается вне зависимости от численности прикрепленного населения.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51"/>
      <w:bookmarkEnd w:id="4"/>
      <w:r>
        <w:rPr>
          <w:rFonts w:ascii="Calibri" w:hAnsi="Calibri" w:cs="Calibri"/>
        </w:rPr>
        <w:t>СТАНДАРТ ОСНАЩЕНИЯ УРОЛОГИЧЕСКОГО КАБИНЕТА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5640"/>
        <w:gridCol w:w="2520"/>
      </w:tblGrid>
      <w:tr w:rsidR="00841E1E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мойки, дезинфекции и стерилизации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жесткого и гибкого эндоскопического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оборудования и медицинской оптики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Урофлоуметр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принтером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жесткой цистоскопии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гибкой цистоскопии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света для эндоскопической аппаратуры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световодом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Автоматическое устройство для биопсии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биопсии предстательной железы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общехирургических инструментов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неполостных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и зеркала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влагалищного осмотра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наборы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троакарной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ректальным датчиком </w:t>
            </w:r>
            <w:hyperlink w:anchor="Par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Биопсийная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(пункционная) насадка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ультразвукового датчика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0"/>
      <w:bookmarkEnd w:id="5"/>
      <w:r>
        <w:rPr>
          <w:rFonts w:ascii="Calibri" w:hAnsi="Calibri" w:cs="Calibri"/>
        </w:rPr>
        <w:t>&lt;*&gt; При отсутствии ультразвукового аппарата в медицинской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УРОЛОГИЧЕСКОГО ДНЕВНОГО СТАЦИОНАРА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урологического дневного стационара медицинской организации, оказывающей медицинскую помощь.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"урология" при заболеваниях и состояниях, не требующих круглосуточного медицинского наблюдения.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и штатная численность урологического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61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заведующего урологическим дневным стационаром назначается специалист, соответствующий Квалификационным </w:t>
      </w:r>
      <w:hyperlink r:id="rId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структуре урологического дневного стационара рекомендуется предусматривать: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 (манипуляционную);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цистоскопии;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 медицинской сестры;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кабинет заведующего урологическим дневным стационаром;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врачей.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урологическом дневном стационаре рекомендуется предусматривать: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временного хранения оборудования;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приема пищи больными;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медицинских работников;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урологического дневного стационара осуществляется в соответствии со стандартом оснащения урологического дневного стационара, предусмотренным </w:t>
      </w:r>
      <w:hyperlink w:anchor="Par296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Урологический дневной стационар осуществляет следующие функции: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медицинской помощи больных с урологическими заболеваниями, не требующими круглосуточного медицинского наблюдения, на основе утвержденных </w:t>
      </w:r>
      <w:hyperlink r:id="rId13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больных, которым была оказана медицинская помощь по профилю "урология" в стационарных условиях;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современных методов диагностики, лечения и реабилитации больных с урологическими заболеваниями;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больных и их родственников;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повышению квалификации врачей и медицинских работников со средним медицинским образованием.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61"/>
      <w:bookmarkEnd w:id="6"/>
      <w:r>
        <w:rPr>
          <w:rFonts w:ascii="Calibri" w:hAnsi="Calibri" w:cs="Calibri"/>
        </w:rPr>
        <w:t>РЕКОМЕНДУЕМЫЕ ШТАТНЫЕ НОРМАТИВЫ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УРОЛОГИЧЕСКОГО ДНЕВНОГО СТАЦИОНАРА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200"/>
        <w:gridCol w:w="4080"/>
      </w:tblGrid>
      <w:tr w:rsidR="00841E1E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урологическим дневным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стационаром - врач-уролог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841E1E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841E1E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4.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цистоскопии;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15 коек                    </w:t>
            </w:r>
          </w:p>
        </w:tc>
      </w:tr>
      <w:tr w:rsidR="00841E1E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841E1E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96"/>
      <w:bookmarkEnd w:id="7"/>
      <w:r>
        <w:rPr>
          <w:rFonts w:ascii="Calibri" w:hAnsi="Calibri" w:cs="Calibri"/>
        </w:rPr>
        <w:t>СТАНДАРТ ОСНАЩЕНИЯ УРОЛОГИЧЕСКОГО ДНЕВНОГО СТАЦИОНАРА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5640"/>
        <w:gridCol w:w="2520"/>
      </w:tblGrid>
      <w:tr w:rsidR="00841E1E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мойки, дезинфекции и стерилизации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жесткого и гибкого эндоскопического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оборудования и медицинской оптики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Урофлоуметр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принтером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жесткой цистоскопии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гибкой цистоскопии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света для эндоскопической аппаратуры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световодом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Автоматическое устройство для биопсии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биопсии предстательной железы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общехирургических инструментов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неполостных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и зеркала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влагалищного осмотра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наборы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троакарной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ректальным датчиком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Биопсийная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(пункционная) насадка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ультразвукового датчика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обеспечением и принтером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цистоскопии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катетеризации мочеточников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Мочеточниковые катетеры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Аппаратная стойка эндоскопическая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Эндовидеокамера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монитором и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видеорегистратором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 ОРГАНИЗАЦИИ ДЕЯТЕЛЬНОСТИ УРОЛОГИЧЕСКОГО ОТДЕЛЕНИЯ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урологического отделения, которое является структурным подразделением медицинской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врача-уролога назначается специалист, соответствующий требованиям, предъявляемым Квалификационными </w:t>
      </w:r>
      <w:hyperlink r:id="rId14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35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оснащения, предусмотренным </w:t>
      </w:r>
      <w:hyperlink w:anchor="Par480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палату интенсивной терапии;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перевязок;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цистоскопии.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пациентов;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комнату для посетителей;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 клинической базы.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оказание специализированной, в том числе высокотехнологичной, медицинской помощи по профилю "урология" на основе стандартов оказания медицинской помощи больным с урологическими заболеваниями мочеполовой системы, в том числе с применением метода рентген-ударно-волновой дистанционной </w:t>
      </w:r>
      <w:proofErr w:type="spellStart"/>
      <w:r>
        <w:rPr>
          <w:rFonts w:ascii="Calibri" w:hAnsi="Calibri" w:cs="Calibri"/>
        </w:rPr>
        <w:t>литотрипсии</w:t>
      </w:r>
      <w:proofErr w:type="spellEnd"/>
      <w:r>
        <w:rPr>
          <w:rFonts w:ascii="Calibri" w:hAnsi="Calibri" w:cs="Calibri"/>
        </w:rPr>
        <w:t>;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урологическими заболеваниями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мероприятий, направленных на повышение качества лечебно-диагностической работы и снижение больничной летальности от болезней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пациентов и их родственников;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врачей и других медицинских работников по вопросам оказания медицинской помощи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Отделении обеспечивается возможность выполнения в экстренной форме (в любое время суток) следующих лечебно-диагностических мероприятий и процедур: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катетеризация мочевого пузыря и мониторинг диуреза;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катетеризация мочеточника;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наложение </w:t>
      </w:r>
      <w:proofErr w:type="spellStart"/>
      <w:r>
        <w:rPr>
          <w:rFonts w:ascii="Calibri" w:hAnsi="Calibri" w:cs="Calibri"/>
        </w:rPr>
        <w:t>цистостомы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троакарной</w:t>
      </w:r>
      <w:proofErr w:type="spellEnd"/>
      <w:r>
        <w:rPr>
          <w:rFonts w:ascii="Calibri" w:hAnsi="Calibri" w:cs="Calibri"/>
        </w:rPr>
        <w:t xml:space="preserve"> или </w:t>
      </w:r>
      <w:proofErr w:type="gramStart"/>
      <w:r>
        <w:rPr>
          <w:rFonts w:ascii="Calibri" w:hAnsi="Calibri" w:cs="Calibri"/>
        </w:rPr>
        <w:t>открытой</w:t>
      </w:r>
      <w:proofErr w:type="gramEnd"/>
      <w:r>
        <w:rPr>
          <w:rFonts w:ascii="Calibri" w:hAnsi="Calibri" w:cs="Calibri"/>
        </w:rPr>
        <w:t>);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наложение </w:t>
      </w:r>
      <w:proofErr w:type="spellStart"/>
      <w:r>
        <w:rPr>
          <w:rFonts w:ascii="Calibri" w:hAnsi="Calibri" w:cs="Calibri"/>
        </w:rPr>
        <w:t>нефростомы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чрескожной</w:t>
      </w:r>
      <w:proofErr w:type="spellEnd"/>
      <w:r>
        <w:rPr>
          <w:rFonts w:ascii="Calibri" w:hAnsi="Calibri" w:cs="Calibri"/>
        </w:rPr>
        <w:t xml:space="preserve"> или </w:t>
      </w:r>
      <w:proofErr w:type="gramStart"/>
      <w:r>
        <w:rPr>
          <w:rFonts w:ascii="Calibri" w:hAnsi="Calibri" w:cs="Calibri"/>
        </w:rPr>
        <w:t>открытой</w:t>
      </w:r>
      <w:proofErr w:type="gramEnd"/>
      <w:r>
        <w:rPr>
          <w:rFonts w:ascii="Calibri" w:hAnsi="Calibri" w:cs="Calibri"/>
        </w:rPr>
        <w:t>);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лапаротомия и </w:t>
      </w:r>
      <w:proofErr w:type="spellStart"/>
      <w:r>
        <w:rPr>
          <w:rFonts w:ascii="Calibri" w:hAnsi="Calibri" w:cs="Calibri"/>
        </w:rPr>
        <w:t>люмботомия</w:t>
      </w:r>
      <w:proofErr w:type="spellEnd"/>
      <w:r>
        <w:rPr>
          <w:rFonts w:ascii="Calibri" w:hAnsi="Calibri" w:cs="Calibri"/>
        </w:rPr>
        <w:t xml:space="preserve"> с ревизией органов забрюшинного пространства;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экстренные эндоскопические вмешательства;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гем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плазмотрансфузии</w:t>
      </w:r>
      <w:proofErr w:type="spellEnd"/>
      <w:r>
        <w:rPr>
          <w:rFonts w:ascii="Calibri" w:hAnsi="Calibri" w:cs="Calibri"/>
        </w:rPr>
        <w:t>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35"/>
      <w:bookmarkEnd w:id="8"/>
      <w:r>
        <w:rPr>
          <w:rFonts w:ascii="Calibri" w:hAnsi="Calibri" w:cs="Calibri"/>
        </w:rPr>
        <w:t>РЕКОМЕНДУЕМЫЕ ШТАТНЫЕ НОРМАТИВЫ УРОЛОГИЧЕСКОГО ОТДЕЛЕНИЯ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080"/>
        <w:gridCol w:w="4080"/>
      </w:tblGrid>
      <w:tr w:rsidR="00841E1E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  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цистоскопии;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30 коек    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уходу за больными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</w:t>
            </w:r>
          </w:p>
        </w:tc>
      </w:tr>
      <w:tr w:rsidR="00841E1E"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(для уборки помещений);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(для санитарной обработки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больных)               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480"/>
      <w:bookmarkEnd w:id="9"/>
      <w:r>
        <w:rPr>
          <w:rFonts w:ascii="Calibri" w:hAnsi="Calibri" w:cs="Calibri"/>
        </w:rPr>
        <w:t>СТАНДАРТ ОСНАЩЕНИЯ УРОЛОГИЧЕСКОГО ОТДЕЛЕНИЯ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5880"/>
        <w:gridCol w:w="2280"/>
      </w:tblGrid>
      <w:tr w:rsidR="00841E1E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шт.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наборы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троакарной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Автоматическое устройство для биопсии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телескопических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дилятирующих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бужей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Урофлоуметр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гибкой цистоскопии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жесткой цистоскопии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света для эндоскопической аппаратуры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световодом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Одноразовые, стерильные катетеры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биопсии предстательной железы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Любриканты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обеспечением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Многофункциональное устройство с функциями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копирования, печати и сканирования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 </w:t>
            </w:r>
          </w:p>
        </w:tc>
      </w:tr>
      <w:tr w:rsidR="00841E1E"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конвексным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ректальным датчиком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биопсийными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(пункционными) насадками для ультразвуковых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датчиков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18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мойки, дезинфекции и стерилизации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жесткого и гибкого эндоскопического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оборудования и медицинской оптики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Аппаратная стойка эндоскопическая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Эндовидеокамера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монитором и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видеорегистратором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зеркал для влагалищного осмотра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общехирургических инструментов для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неполостных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отделение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10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ЦЕНТРА МЕДИЦИНСКОГО УРОЛОГИЧЕСКОГО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Центра медицинского урологического (далее - Центр).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он организуется как структурное подразделение медицинской организации.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Центра назначается специалист, соответствующий Квалификационным </w:t>
      </w:r>
      <w:hyperlink r:id="rId1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7 июля 2009 г. N 415н, по специальности "урология".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Структуру и штатную численность Центра устанавливает учредитель медицинской организации или руководитель медицинской организации в случаях, когда он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утвержденных </w:t>
      </w:r>
      <w:hyperlink w:anchor="Par596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Центра осуществляется в соответствии со стандартом оснащения урологического центра, предусмотренным </w:t>
      </w:r>
      <w:hyperlink w:anchor="Par623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"урология", утвержденному настоящим приказом.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Центра являются: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высокотехнологичной, медицинской помощи по профилю "урология" на основе стандартов оказания медицинской помощи больным с урологическими заболеваниями мочеполовой системы, в том числе с применением метода рентген-ударно-волновой дистанционной </w:t>
      </w:r>
      <w:proofErr w:type="spellStart"/>
      <w:r>
        <w:rPr>
          <w:rFonts w:ascii="Calibri" w:hAnsi="Calibri" w:cs="Calibri"/>
        </w:rPr>
        <w:t>литотрипсии</w:t>
      </w:r>
      <w:proofErr w:type="spellEnd"/>
      <w:r>
        <w:rPr>
          <w:rFonts w:ascii="Calibri" w:hAnsi="Calibri" w:cs="Calibri"/>
        </w:rPr>
        <w:t>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урологическими </w:t>
      </w:r>
      <w:r>
        <w:rPr>
          <w:rFonts w:ascii="Calibri" w:hAnsi="Calibri" w:cs="Calibri"/>
        </w:rPr>
        <w:lastRenderedPageBreak/>
        <w:t>заболеваниями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летальности от болезней мочеполовой системы;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в клиническую практику современных методов профилактики, диагностики, лечения и реабилитации больных;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новых медицинских технологий, разработанных в иных медицинских организациях;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оказания медицинской помощи;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и патологических состояний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больных и их родственников;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врачей и других медицинских работников по вопросам оказания медицинской помощи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профессиональной квалификации медицинских работников Центра, а также иных медицинских организаций, по вопросам оказания специализированной, в том числе высокотехнологичной, помощи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совершенствовании системы оказания медицинской помощи по профилю "урология";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11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596"/>
      <w:bookmarkEnd w:id="10"/>
      <w:r>
        <w:rPr>
          <w:rFonts w:ascii="Calibri" w:hAnsi="Calibri" w:cs="Calibri"/>
        </w:rPr>
        <w:t>РЕКОМЕНДУЕМЫЕ ШТАТНЫЕ НОРМАТИВЫ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ЦЕНТРА МЕДИЦИНСКОГО УРОЛОГИЧЕСКОГО (ЗА ИСКЛЮЧЕНИЕМ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УРОЛОГИЧЕСКИХ ОТДЕЛЕНИЙ, ВХОДЯЩИХ В СТРУКТУРУ ЦЕНТРА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МЕДИЦИНСКОГО УРОЛОГИЧЕСКОГО)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800"/>
        <w:gridCol w:w="3360"/>
      </w:tblGrid>
      <w:tr w:rsidR="00841E1E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должностей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урологического центра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врач-уролог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12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623"/>
      <w:bookmarkEnd w:id="11"/>
      <w:r>
        <w:rPr>
          <w:rFonts w:ascii="Calibri" w:hAnsi="Calibri" w:cs="Calibri"/>
        </w:rPr>
        <w:t>СТАНДАРТ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ЦЕНТРА МЕДИЦИНСКОГО УРОЛОГИЧЕСКОГО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(ЗА ИСКЛЮЧЕНИЕМ УРОЛОГИЧЕСКИХ ОТДЕЛЕНИЙ, ВХОДЯЩИХ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СТРУКТУРУ ЦЕНТРА МЕДИЦИНСКОГО УРОЛОГИЧЕСКОГО)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800"/>
        <w:gridCol w:w="3360"/>
      </w:tblGrid>
      <w:tr w:rsidR="00841E1E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оснащения (оборудования)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фокальной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аблационной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841E1E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хирургии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комплексного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уродинамического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исследования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фокальной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аблационной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терапии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лазерной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хирургии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уродинамического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исследования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13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"урология",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907н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662"/>
      <w:bookmarkEnd w:id="12"/>
      <w:r>
        <w:rPr>
          <w:rFonts w:ascii="Calibri" w:hAnsi="Calibri" w:cs="Calibri"/>
        </w:rPr>
        <w:t>СТАНДАРТ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ОСНАЩЕНИЯ МЕДИЦИНСКОЙ ОРГАНИЗАЦИИ,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СТРУКТУРЕ</w:t>
      </w:r>
      <w:proofErr w:type="gramEnd"/>
      <w:r>
        <w:rPr>
          <w:rFonts w:ascii="Calibri" w:hAnsi="Calibri" w:cs="Calibri"/>
        </w:rPr>
        <w:t xml:space="preserve"> КОТОРОЙ СОЗДАЕТСЯ УРОЛОГИЧЕСКОЕ ОТДЕЛЕНИЕ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841E1E"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количество, шт.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Отделение лучевой диагностики с кабинетом компьютерной томографии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(кабинет компьютерной томографии) и (или) кабинетом магнитно-резонансной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томографии (кабинет магнитно-резонансной томографии)   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рентгеновский компьютерный с программным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обеспечением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(кабинет) ультразвуковой диагностики     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диагностический для ультразвуковых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с возможностью проведения ректального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и допплерографии (сосудов почек)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Портативный диагностический комплекс для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ультразвуковых исследований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Операционное отделение (операционный блок)         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Многофункциональная система с системой рентген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ультразвуковой визуализации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эндоурологических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манипуляций и дистанционной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комплекс для поведения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урологических операций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Одноразовые, стерильные наборы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нефростомическими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трубками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стерильные наборы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троакарной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цистостомии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Мочеточниковые катетеры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Одноразовые, стерильные катетеры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Одноразовый хирургический набор для имплантации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субуретрального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слинга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цистоскопии и катетеризации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мочеточников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перкутанной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нефроскопии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жесткой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уретерореноскопии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гибкой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уретерореноскопии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контактной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трансуретральной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резекции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трансуретральной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резекции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уретероскопии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контактной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литоэкстракции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перкутанной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нефроскопии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контактной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литоэкстракции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Аппаратная стойка эндоскопическая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для эндоскопической аппаратуры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световодом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Эндовидеокамера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монитором и видеорегистратором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общехирургических инструментов для выполнения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полостных операций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общехирургических инструментов для выполнения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неполостных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мойки, дезинфекции и стерилизации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жесткого и гибкого эндоскопического оборудования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оптики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</w:t>
            </w:r>
          </w:p>
        </w:tc>
      </w:tr>
      <w:tr w:rsidR="00841E1E"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конвексным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ректальным датчиком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биопсийными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(пункционными)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насадками для ультразвуковых датчиков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E" w:rsidRDefault="00841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</w:t>
            </w:r>
          </w:p>
        </w:tc>
      </w:tr>
    </w:tbl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59"/>
      <w:bookmarkEnd w:id="13"/>
      <w:r>
        <w:rPr>
          <w:rFonts w:ascii="Calibri" w:hAnsi="Calibri" w:cs="Calibri"/>
        </w:rPr>
        <w:t xml:space="preserve">&lt;*&gt; В медицинских организациях, в которых применяется метод рентген-ударно-волновой дистанционной и эндоскопической </w:t>
      </w:r>
      <w:proofErr w:type="spellStart"/>
      <w:r>
        <w:rPr>
          <w:rFonts w:ascii="Calibri" w:hAnsi="Calibri" w:cs="Calibri"/>
        </w:rPr>
        <w:t>литотрипсии</w:t>
      </w:r>
      <w:proofErr w:type="spellEnd"/>
      <w:r>
        <w:rPr>
          <w:rFonts w:ascii="Calibri" w:hAnsi="Calibri" w:cs="Calibri"/>
        </w:rPr>
        <w:t>.</w:t>
      </w: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1E1E" w:rsidRDefault="00841E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EA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1E"/>
    <w:rsid w:val="001E3CD2"/>
    <w:rsid w:val="00841E1E"/>
    <w:rsid w:val="00B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1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1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804DC3BB1E59509E32232CF93EB8B639B86AE6BCEBCB91534E6E47F65EE8F6CCCEE6852BFDDFFTAG" TargetMode="External"/><Relationship Id="rId13" Type="http://schemas.openxmlformats.org/officeDocument/2006/relationships/hyperlink" Target="consultantplus://offline/ref=365804DC3BB1E59509E32232CF93EB8B679985AA6BC4E1B31D6DEAE6786AB1986B85E26952BFDCF8F7T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804DC3BB1E59509E32232CF93EB8B679D84AB6AC3E1B31D6DEAE6786AB1986B85E26952BFDCFBF7T3G" TargetMode="External"/><Relationship Id="rId12" Type="http://schemas.openxmlformats.org/officeDocument/2006/relationships/hyperlink" Target="consultantplus://offline/ref=365804DC3BB1E59509E32232CF93EB8B679F8CAA6FC1E1B31D6DEAE6786AB1986B85E26952BFDCF8F7TF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804DC3BB1E59509E32232CF93EB8B679C81A569C0E1B31D6DEAE6786AB1986B85E26952BFDCF9F7T6G" TargetMode="External"/><Relationship Id="rId11" Type="http://schemas.openxmlformats.org/officeDocument/2006/relationships/hyperlink" Target="consultantplus://offline/ref=365804DC3BB1E59509E32232CF93EB8B679F8DAC62C5E1B31D6DEAE678F6TAG" TargetMode="External"/><Relationship Id="rId5" Type="http://schemas.openxmlformats.org/officeDocument/2006/relationships/hyperlink" Target="consultantplus://offline/ref=365804DC3BB1E59509E32232CF93EB8B679F83AE6EC5E1B31D6DEAE678F6TAG" TargetMode="External"/><Relationship Id="rId15" Type="http://schemas.openxmlformats.org/officeDocument/2006/relationships/hyperlink" Target="consultantplus://offline/ref=365804DC3BB1E59509E32232CF93EB8B679F8CAA6FC1E1B31D6DEAE6786AB1986B85E26952BFDCF8F7TFG" TargetMode="External"/><Relationship Id="rId10" Type="http://schemas.openxmlformats.org/officeDocument/2006/relationships/hyperlink" Target="consultantplus://offline/ref=365804DC3BB1E59509E32232CF93EB8B679F8CAA6FC1E1B31D6DEAE6786AB1986B85E26952BFDCF8F7T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5804DC3BB1E59509E32232CF93EB8B679F81A46ECDE1B31D6DEAE6786AB1986B85E26952BFDCF9F7T6G" TargetMode="External"/><Relationship Id="rId14" Type="http://schemas.openxmlformats.org/officeDocument/2006/relationships/hyperlink" Target="consultantplus://offline/ref=365804DC3BB1E59509E32232CF93EB8B679F8CAA6FC1E1B31D6DEAE6786AB1986B85E26952BFDCF8F7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6613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Чуткова Галина Вячеславовна</cp:lastModifiedBy>
  <cp:revision>2</cp:revision>
  <dcterms:created xsi:type="dcterms:W3CDTF">2013-06-17T08:57:00Z</dcterms:created>
  <dcterms:modified xsi:type="dcterms:W3CDTF">2013-06-17T08:57:00Z</dcterms:modified>
</cp:coreProperties>
</file>